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B14A2">
      <w:pPr>
        <w:rPr>
          <w:color w:val="0000FF"/>
        </w:rPr>
      </w:pPr>
      <w:bookmarkStart w:id="0" w:name="_GoBack"/>
      <w:bookmarkEnd w:id="0"/>
      <w:r>
        <w:rPr>
          <w:rStyle w:val="16"/>
          <w:color w:val="0000FF"/>
        </w:rPr>
        <w:t>Температуры плавления и кипения распространённых материалов</w:t>
      </w:r>
    </w:p>
    <w:tbl>
      <w:tblPr>
        <w:tblStyle w:val="14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00D02894">
        <w:trPr>
          <w:tblCellSpacing w:w="0" w:type="dxa"/>
        </w:trPr>
        <w:tc>
          <w:tcPr>
            <w:tcW w:w="0" w:type="auto"/>
            <w:vAlign w:val="center"/>
          </w:tcPr>
          <w:p w14:paraId="229B3B25">
            <w:pPr>
              <w:widowControl/>
              <w:adjustRightInd/>
              <w:snapToGrid/>
              <w:spacing w:beforeLines="0" w:line="240" w:lineRule="auto"/>
              <w:jc w:val="center"/>
              <w:rPr>
                <w:rFonts w:hint="eastAsia" w:ascii="宋体" w:hAnsi="宋体" w:cs="宋体"/>
                <w:snapToGrid/>
                <w:color w:val="0000FF"/>
              </w:rPr>
            </w:pPr>
          </w:p>
        </w:tc>
      </w:tr>
      <w:tr w14:paraId="1E3D3F31">
        <w:trPr>
          <w:tblCellSpacing w:w="0" w:type="dxa"/>
        </w:trPr>
        <w:tc>
          <w:tcPr>
            <w:tcW w:w="0" w:type="auto"/>
          </w:tcPr>
          <w:tbl>
            <w:tblPr>
              <w:tblStyle w:val="14"/>
              <w:tblW w:w="4500" w:type="pct"/>
              <w:jc w:val="center"/>
              <w:tblCellSpacing w:w="15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7475"/>
            </w:tblGrid>
            <w:tr w14:paraId="22F6CFE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Style w:val="14"/>
                    <w:tblW w:w="4200" w:type="pct"/>
                    <w:jc w:val="center"/>
                    <w:tblCellSpacing w:w="7" w:type="dxa"/>
                    <w:tblBorders>
                      <w:top w:val="outset" w:color="000080" w:sz="6" w:space="0"/>
                      <w:left w:val="outset" w:color="000080" w:sz="6" w:space="0"/>
                      <w:bottom w:val="outset" w:color="000080" w:sz="6" w:space="0"/>
                      <w:right w:val="outset" w:color="000080" w:sz="6" w:space="0"/>
                      <w:insideH w:val="none" w:color="auto" w:sz="0" w:space="0"/>
                      <w:insideV w:val="none" w:color="auto" w:sz="0" w:space="0"/>
                    </w:tblBorders>
                    <w:tblLayout w:type="autofit"/>
                    <w:tblCellMar>
                      <w:top w:w="105" w:type="dxa"/>
                      <w:left w:w="105" w:type="dxa"/>
                      <w:bottom w:w="105" w:type="dxa"/>
                      <w:right w:w="105" w:type="dxa"/>
                    </w:tblCellMar>
                  </w:tblPr>
                  <w:tblGrid>
                    <w:gridCol w:w="1257"/>
                    <w:gridCol w:w="1214"/>
                    <w:gridCol w:w="1094"/>
                    <w:gridCol w:w="1167"/>
                    <w:gridCol w:w="1214"/>
                    <w:gridCol w:w="1341"/>
                  </w:tblGrid>
                  <w:tr w14:paraId="22BA225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525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6B0B9129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Вещество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189CEE2B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Температура плавления T/℃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78FDC74C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Температура кипения T/℃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463A87FC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Вещество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08F4898A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Температура плавления T/℃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  <w:shd w:val="clear" w:color="auto" w:fill="C0C0C0"/>
                      </w:tcPr>
                      <w:p w14:paraId="0919E725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Температура кипения T/℃</w:t>
                        </w:r>
                      </w:p>
                    </w:tc>
                  </w:tr>
                  <w:tr w14:paraId="02552207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3AB6006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Алюминий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F00E6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660.37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FF7BF4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2467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729E766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Никель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B9C827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1453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548E6B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2732</w:t>
                        </w:r>
                      </w:p>
                    </w:tc>
                  </w:tr>
                  <w:tr w14:paraId="756280DF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A3BC144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Барий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8112E0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725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F3DF00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1640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5BD190D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Нибий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777DE2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2468±10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891473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4742</w:t>
                        </w:r>
                      </w:p>
                    </w:tc>
                  </w:tr>
                  <w:tr w14:paraId="3858536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A35FD78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Бериллий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8841F9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1278±5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AEE2E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2970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F25508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Осмий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321DA9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3045±30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B052F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5027±100</w:t>
                        </w:r>
                      </w:p>
                    </w:tc>
                  </w:tr>
                  <w:tr w14:paraId="385E0DF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E3BA8E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Висмут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A927F2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271.3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89574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1560±5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4DD631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Платина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876B83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1772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21F838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3827±100</w:t>
                        </w:r>
                      </w:p>
                    </w:tc>
                  </w:tr>
                  <w:tr w14:paraId="4C71745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FFD3111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Бор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DDB626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2079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A5ED64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2550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CAC44F2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Калий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5810B8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63.25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DB02C8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760</w:t>
                        </w:r>
                      </w:p>
                    </w:tc>
                  </w:tr>
                  <w:tr w14:paraId="6AAB0277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7B23694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Кадмий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13A1AB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320.9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470F68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765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44DD9EA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Селен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FDEAFD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217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3067FAF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684.9</w:t>
                        </w:r>
                      </w:p>
                    </w:tc>
                  </w:tr>
                  <w:tr w14:paraId="65C7D4D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91E3D1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Кальций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E3D3B6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839±2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02E592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1484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27C1311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Кремний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359597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1410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5C054C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2355</w:t>
                        </w:r>
                      </w:p>
                    </w:tc>
                  </w:tr>
                  <w:tr w14:paraId="49B614AE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0BA10D1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Цезий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5AF222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28.4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0A2F4C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669.3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4000156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Скандий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B2CE4F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1541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D6595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2836</w:t>
                        </w:r>
                      </w:p>
                    </w:tc>
                  </w:tr>
                  <w:tr w14:paraId="2815596A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987960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Хром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FB97C2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1857±20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512256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2672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5227B7C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Натрий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4DC37E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97.81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C73683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882.9</w:t>
                        </w:r>
                      </w:p>
                    </w:tc>
                  </w:tr>
                  <w:tr w14:paraId="36E874FA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55ED00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Кобальт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9AB6C9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1495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72AC43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2870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5C16E92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Сера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5C3D3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112.8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56ACE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444.674</w:t>
                        </w:r>
                      </w:p>
                    </w:tc>
                  </w:tr>
                  <w:tr w14:paraId="3F2CF6B2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DAFA163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Медь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D45AF3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1083.4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696A1C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2567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3691367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Тантал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A08127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2996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235BA0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5425±100</w:t>
                        </w:r>
                      </w:p>
                    </w:tc>
                  </w:tr>
                  <w:tr w14:paraId="0FC04D99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252E312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Галлий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66E8C40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29.78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EC6149D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2403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4AFD95B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Олово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23D43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231.9681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DD48BE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2270</w:t>
                        </w:r>
                      </w:p>
                    </w:tc>
                  </w:tr>
                  <w:tr w14:paraId="108A3DD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B515C47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Германий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FC131D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937.4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E1CC20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2830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D35A700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Титан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80CFF6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1660±10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8D7571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3287</w:t>
                        </w:r>
                      </w:p>
                    </w:tc>
                  </w:tr>
                  <w:tr w14:paraId="71092505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7F8505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Серебро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206946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961.93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4D3588E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2212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BEADAE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Вольфрам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CC8A00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4310±20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55A65BB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5660</w:t>
                        </w:r>
                      </w:p>
                    </w:tc>
                  </w:tr>
                  <w:tr w14:paraId="601978BA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BB22F29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Золото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7741A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1064.43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FF30764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2808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997E112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Уран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8DA6B26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1132.3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F108038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3818</w:t>
                        </w:r>
                      </w:p>
                    </w:tc>
                  </w:tr>
                  <w:tr w14:paraId="377CAE10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25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1E9F80E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Железо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D73948E">
                        <w:pPr>
                          <w:widowControl/>
                          <w:adjustRightInd/>
                          <w:snapToGrid/>
                          <w:spacing w:beforeLines="0" w:line="0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1535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D46E402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2750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8F02C35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Цинк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EA6A28B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419.58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2A93FC5">
                        <w:pPr>
                          <w:widowControl/>
                          <w:adjustRightInd/>
                          <w:snapToGrid/>
                          <w:spacing w:beforeLines="0" w:line="225" w:lineRule="atLeast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907</w:t>
                        </w:r>
                      </w:p>
                    </w:tc>
                  </w:tr>
                  <w:tr w14:paraId="063E3034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4CC9D8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Свинец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D06ACE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327.502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5B1E66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1740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F32374B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Сурьма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9F487A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630.74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A911E3C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1950</w:t>
                        </w:r>
                      </w:p>
                    </w:tc>
                  </w:tr>
                  <w:tr w14:paraId="46EAAAE7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5C022EC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Литий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EE5291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180.54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C507D3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1342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00ABEDD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Ртуть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BCAE15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-38.842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610A385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356.68</w:t>
                        </w:r>
                      </w:p>
                    </w:tc>
                  </w:tr>
                  <w:tr w14:paraId="3E502821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5221C2F2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Магний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0A9FAD1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648.8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A65BF36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1090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A47D809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Бром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36859B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-7.2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3804F48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58.78</w:t>
                        </w:r>
                      </w:p>
                    </w:tc>
                  </w:tr>
                  <w:tr w14:paraId="1AFF232C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8A29F20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Марганец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AB754E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1244±3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7B413E1A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1962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9811835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Кислород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D8CDF82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-218.4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788E6B4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-182.96</w:t>
                        </w:r>
                      </w:p>
                    </w:tc>
                  </w:tr>
                  <w:tr w14:paraId="61267AD6">
                    <w:tblPrEx>
                      <w:tblBorders>
                        <w:top w:val="outset" w:color="000080" w:sz="6" w:space="0"/>
                        <w:left w:val="outset" w:color="000080" w:sz="6" w:space="0"/>
                        <w:bottom w:val="outset" w:color="000080" w:sz="6" w:space="0"/>
                        <w:right w:val="outset" w:color="000080" w:sz="6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105" w:type="dxa"/>
                        <w:left w:w="105" w:type="dxa"/>
                        <w:bottom w:w="105" w:type="dxa"/>
                        <w:right w:w="105" w:type="dxa"/>
                      </w:tblCellMar>
                    </w:tblPrEx>
                    <w:trPr>
                      <w:trHeight w:val="240" w:hRule="atLeast"/>
                      <w:tblCellSpacing w:w="7" w:type="dxa"/>
                      <w:jc w:val="center"/>
                    </w:trPr>
                    <w:tc>
                      <w:tcPr>
                        <w:tcW w:w="8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0EC8C48A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Неодим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152832B7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1021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2168F189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3074</w:t>
                        </w:r>
                      </w:p>
                    </w:tc>
                    <w:tc>
                      <w:tcPr>
                        <w:tcW w:w="7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64C5FFDC">
                        <w:pPr>
                          <w:bidi w:val="0"/>
                          <w:jc w:val="center"/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color w:val="0000FF"/>
                            <w:sz w:val="21"/>
                            <w:szCs w:val="21"/>
                          </w:rPr>
                          <w:t>Азот</w:t>
                        </w:r>
                      </w:p>
                    </w:tc>
                    <w:tc>
                      <w:tcPr>
                        <w:tcW w:w="85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A90DB8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-209.86</w:t>
                        </w:r>
                      </w:p>
                    </w:tc>
                    <w:tc>
                      <w:tcPr>
                        <w:tcW w:w="900" w:type="pct"/>
                        <w:tcBorders>
                          <w:top w:val="outset" w:color="000080" w:sz="6" w:space="0"/>
                          <w:left w:val="outset" w:color="000080" w:sz="6" w:space="0"/>
                          <w:bottom w:val="outset" w:color="000080" w:sz="6" w:space="0"/>
                          <w:right w:val="outset" w:color="000080" w:sz="6" w:space="0"/>
                        </w:tcBorders>
                      </w:tcPr>
                      <w:p w14:paraId="4A73CBA3">
                        <w:pPr>
                          <w:widowControl/>
                          <w:adjustRightInd/>
                          <w:snapToGrid/>
                          <w:spacing w:beforeLines="0" w:line="240" w:lineRule="auto"/>
                          <w:jc w:val="center"/>
                          <w:rPr>
                            <w:rFonts w:hint="eastAsia" w:ascii="宋体" w:hAnsi="宋体" w:cs="宋体"/>
                            <w:snapToGrid/>
                            <w:color w:val="0000FF"/>
                          </w:rPr>
                        </w:pPr>
                        <w:r>
                          <w:rPr>
                            <w:rFonts w:ascii="宋体" w:hAnsi="宋体" w:cs="宋体"/>
                            <w:snapToGrid/>
                            <w:color w:val="0000FF"/>
                          </w:rPr>
                          <w:t>-195.8</w:t>
                        </w:r>
                      </w:p>
                    </w:tc>
                  </w:tr>
                </w:tbl>
                <w:p w14:paraId="5A3A2C85">
                  <w:pPr>
                    <w:widowControl/>
                    <w:adjustRightInd/>
                    <w:snapToGrid/>
                    <w:spacing w:beforeLines="0" w:line="240" w:lineRule="auto"/>
                    <w:jc w:val="center"/>
                    <w:rPr>
                      <w:rFonts w:hint="eastAsia" w:ascii="宋体" w:hAnsi="宋体" w:cs="宋体"/>
                      <w:snapToGrid/>
                      <w:color w:val="0000FF"/>
                    </w:rPr>
                  </w:pPr>
                </w:p>
              </w:tc>
            </w:tr>
          </w:tbl>
          <w:p w14:paraId="1DA2287E">
            <w:pPr>
              <w:widowControl/>
              <w:adjustRightInd/>
              <w:snapToGrid/>
              <w:spacing w:beforeLines="0" w:line="240" w:lineRule="auto"/>
              <w:jc w:val="left"/>
              <w:rPr>
                <w:rFonts w:hint="eastAsia" w:ascii="宋体" w:hAnsi="宋体" w:cs="宋体"/>
                <w:snapToGrid/>
                <w:color w:val="0000FF"/>
              </w:rPr>
            </w:pPr>
          </w:p>
        </w:tc>
      </w:tr>
    </w:tbl>
    <w:p w14:paraId="13296F23">
      <w:pPr>
        <w:spacing w:before="156"/>
        <w:rPr>
          <w:rFonts w:hint="eastAsia"/>
        </w:rPr>
      </w:pPr>
    </w:p>
    <w:p w14:paraId="49B2FCD2">
      <w:pPr>
        <w:spacing w:before="156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D5"/>
    <w:rsid w:val="00267EF7"/>
    <w:rsid w:val="005816B3"/>
    <w:rsid w:val="008E1AD5"/>
    <w:rsid w:val="00921B5C"/>
    <w:rsid w:val="00B3498D"/>
    <w:rsid w:val="00D5341B"/>
    <w:rsid w:val="057D6E6C"/>
    <w:rsid w:val="0AB20981"/>
    <w:rsid w:val="370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Lines="50" w:line="300" w:lineRule="auto"/>
      <w:jc w:val="both"/>
    </w:pPr>
    <w:rPr>
      <w:rFonts w:ascii="Arial" w:hAnsi="Arial" w:eastAsia="宋体" w:cs="Times New Roman"/>
      <w:snapToGrid w:val="0"/>
      <w:kern w:val="0"/>
      <w:sz w:val="24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1315</Characters>
  <Lines>4</Lines>
  <Paragraphs>1</Paragraphs>
  <TotalTime>11</TotalTime>
  <ScaleCrop>false</ScaleCrop>
  <LinksUpToDate>false</LinksUpToDate>
  <CharactersWithSpaces>1328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2025-09-10T09:04:00Z</dcterms:created>
  <dc:creator>符小文 Bamac</dc:creator>
  <cp:lastModifiedBy>企业用户_1592805498</cp:lastModifiedBy>
  <dcterms:modified xsi:type="dcterms:W3CDTF">2025-09-24T08:18:32Z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eyJoZGlkIjoiOWUyZmNmMDMyYTg0YjgyMmQzMDY3ODA1YTA0Zjk2YTAiLCJ1c2VySWQiOiIxNjc3NzI1ODExIn0=</vt:lpwstr>
  </property>
  <property fmtid="{D5CDD505-2E9C-101B-9397-08002B2CF9AE}" pid="3" name="KSOProductBuildVer">
    <vt:lpwstr>2052-12.1.0.22529</vt:lpwstr>
  </property>
  <property fmtid="{D5CDD505-2E9C-101B-9397-08002B2CF9AE}" pid="4" name="ICV">
    <vt:lpwstr>09DAC95D32F0458EBDFBD91249C5002C_12</vt:lpwstr>
  </property>
</Properties>
</file>